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0D05" w14:textId="0C36DA31" w:rsidR="00724116" w:rsidRDefault="00D632DF" w:rsidP="00CB5ADD">
      <w:pPr>
        <w:pStyle w:val="Cmsor5"/>
      </w:pPr>
      <w:r w:rsidRPr="00D35BEC">
        <w:t>Fót Város Önkormányzat</w:t>
      </w:r>
      <w:r w:rsidR="00FE190D" w:rsidRPr="00D35BEC">
        <w:t xml:space="preserve"> </w:t>
      </w:r>
      <w:r w:rsidR="00004C2B">
        <w:t>Képviselő-testületének</w:t>
      </w:r>
      <w:r w:rsidR="00811287">
        <w:t xml:space="preserve"> </w:t>
      </w:r>
      <w:r w:rsidR="007A3273">
        <w:t>…</w:t>
      </w:r>
      <w:r w:rsidRPr="00D35BEC">
        <w:t>/</w:t>
      </w:r>
      <w:r w:rsidR="004073CA">
        <w:t>..</w:t>
      </w:r>
      <w:r w:rsidRPr="00D35BEC">
        <w:t>. (</w:t>
      </w:r>
      <w:r w:rsidR="002D51B4">
        <w:t>…</w:t>
      </w:r>
      <w:r w:rsidRPr="00D35BEC">
        <w:t>) önkormányzati rendelete</w:t>
      </w:r>
    </w:p>
    <w:p w14:paraId="2F5D34A9" w14:textId="77777777" w:rsidR="004073CA" w:rsidRPr="004073CA" w:rsidRDefault="004073CA" w:rsidP="004073CA">
      <w:pPr>
        <w:rPr>
          <w:lang w:eastAsia="hu-HU"/>
        </w:rPr>
      </w:pPr>
    </w:p>
    <w:p w14:paraId="770344A4" w14:textId="3B38894F" w:rsidR="00724116" w:rsidRPr="00D35BEC" w:rsidRDefault="00D632DF" w:rsidP="00CB5ADD">
      <w:pPr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  <w:bookmarkStart w:id="0" w:name="_Hlk92965244"/>
      <w:r w:rsidRPr="00D35BEC">
        <w:rPr>
          <w:rFonts w:eastAsia="Arial Unicode MS"/>
          <w:b/>
          <w:bCs/>
        </w:rPr>
        <w:t>az Önkormányzat 20</w:t>
      </w:r>
      <w:r w:rsidR="00F20D96" w:rsidRPr="00D35BEC">
        <w:rPr>
          <w:rFonts w:eastAsia="Arial Unicode MS"/>
          <w:b/>
          <w:bCs/>
        </w:rPr>
        <w:t>2</w:t>
      </w:r>
      <w:r w:rsidR="00004C2B">
        <w:rPr>
          <w:rFonts w:eastAsia="Arial Unicode MS"/>
          <w:b/>
          <w:bCs/>
        </w:rPr>
        <w:t>2</w:t>
      </w:r>
      <w:r w:rsidRPr="00D35BEC">
        <w:rPr>
          <w:rFonts w:eastAsia="Arial Unicode MS"/>
          <w:b/>
          <w:bCs/>
        </w:rPr>
        <w:t>. évi átmeneti gazdálkodásáról</w:t>
      </w:r>
      <w:r w:rsidR="0027451F">
        <w:rPr>
          <w:rFonts w:eastAsia="Arial Unicode MS"/>
          <w:b/>
          <w:bCs/>
        </w:rPr>
        <w:t xml:space="preserve"> szóló 18/2021 (XII. 20.) rendelet módosításáról</w:t>
      </w:r>
    </w:p>
    <w:bookmarkEnd w:id="0"/>
    <w:p w14:paraId="536D40E3" w14:textId="77777777" w:rsidR="00724116" w:rsidRPr="00D35BEC" w:rsidRDefault="00724116"/>
    <w:p w14:paraId="5EDE4E96" w14:textId="76548445" w:rsidR="00004C2B" w:rsidRDefault="00004C2B" w:rsidP="00004C2B">
      <w:pPr>
        <w:pStyle w:val="NormlWeb"/>
        <w:spacing w:before="0" w:after="0"/>
        <w:ind w:right="198"/>
        <w:jc w:val="both"/>
        <w:rPr>
          <w:color w:val="auto"/>
        </w:rPr>
      </w:pPr>
      <w:r>
        <w:rPr>
          <w:color w:val="auto"/>
        </w:rPr>
        <w:t>Fót Város Önkormányzat Képviselő-testülete az államháztartásról szóló 2011. évi CXCV. törvény 25. § (1) bekezdésében kapott felhatalmazás alapján</w:t>
      </w:r>
      <w:r w:rsidR="00223A82">
        <w:rPr>
          <w:color w:val="auto"/>
        </w:rPr>
        <w:t xml:space="preserve"> az Alaptörvény 32. cikk (1) bekezdés f) pontjában meghatározott feladatkörében eljárva</w:t>
      </w:r>
      <w:r>
        <w:rPr>
          <w:color w:val="auto"/>
        </w:rPr>
        <w:t xml:space="preserve"> a következőket rendeli el:</w:t>
      </w:r>
    </w:p>
    <w:p w14:paraId="598D62D5" w14:textId="77777777" w:rsidR="00724116" w:rsidRPr="00D35BEC" w:rsidRDefault="00724116">
      <w:pPr>
        <w:pStyle w:val="NormlWeb"/>
        <w:spacing w:before="0" w:after="0"/>
        <w:ind w:right="198"/>
        <w:jc w:val="both"/>
        <w:rPr>
          <w:color w:val="auto"/>
        </w:rPr>
      </w:pPr>
    </w:p>
    <w:p w14:paraId="201579BF" w14:textId="02F871DF" w:rsidR="00724116" w:rsidRDefault="00D632DF">
      <w:pPr>
        <w:autoSpaceDE w:val="0"/>
        <w:autoSpaceDN w:val="0"/>
        <w:adjustRightInd w:val="0"/>
        <w:jc w:val="center"/>
        <w:rPr>
          <w:b/>
        </w:rPr>
      </w:pPr>
      <w:r w:rsidRPr="00D35BEC">
        <w:rPr>
          <w:b/>
        </w:rPr>
        <w:t>1. §</w:t>
      </w:r>
    </w:p>
    <w:p w14:paraId="10352725" w14:textId="622B7395" w:rsidR="0027451F" w:rsidRDefault="0027451F">
      <w:pPr>
        <w:autoSpaceDE w:val="0"/>
        <w:autoSpaceDN w:val="0"/>
        <w:adjustRightInd w:val="0"/>
        <w:jc w:val="center"/>
        <w:rPr>
          <w:b/>
        </w:rPr>
      </w:pPr>
    </w:p>
    <w:p w14:paraId="37FE145D" w14:textId="4DA2C927" w:rsidR="0027451F" w:rsidRPr="0027451F" w:rsidRDefault="0027451F" w:rsidP="0027451F">
      <w:pPr>
        <w:autoSpaceDE w:val="0"/>
        <w:autoSpaceDN w:val="0"/>
        <w:adjustRightInd w:val="0"/>
        <w:jc w:val="both"/>
        <w:rPr>
          <w:bCs/>
        </w:rPr>
      </w:pPr>
      <w:bookmarkStart w:id="1" w:name="_Hlk92964939"/>
      <w:r w:rsidRPr="0027451F">
        <w:rPr>
          <w:bCs/>
        </w:rPr>
        <w:t xml:space="preserve">Az </w:t>
      </w:r>
      <w:r w:rsidRPr="0027451F">
        <w:rPr>
          <w:rFonts w:eastAsia="Arial Unicode MS"/>
          <w:bCs/>
        </w:rPr>
        <w:t xml:space="preserve">Önkormányzat 2022. évi átmeneti gazdálkodásáról szóló 18/2021 (XII. 20.) </w:t>
      </w:r>
      <w:r w:rsidR="004073CA">
        <w:rPr>
          <w:rFonts w:eastAsia="Arial Unicode MS"/>
          <w:bCs/>
        </w:rPr>
        <w:t xml:space="preserve">önkormányzati </w:t>
      </w:r>
      <w:r w:rsidRPr="0027451F">
        <w:rPr>
          <w:rFonts w:eastAsia="Arial Unicode MS"/>
          <w:bCs/>
        </w:rPr>
        <w:t>rendelet</w:t>
      </w:r>
      <w:bookmarkEnd w:id="1"/>
      <w:r>
        <w:rPr>
          <w:rFonts w:eastAsia="Arial Unicode MS"/>
          <w:bCs/>
        </w:rPr>
        <w:t xml:space="preserve"> 1. melléklete helyébe </w:t>
      </w:r>
      <w:r w:rsidR="004073CA">
        <w:rPr>
          <w:rFonts w:eastAsia="Arial Unicode MS"/>
          <w:bCs/>
        </w:rPr>
        <w:t>az</w:t>
      </w:r>
      <w:r>
        <w:rPr>
          <w:rFonts w:eastAsia="Arial Unicode MS"/>
          <w:bCs/>
        </w:rPr>
        <w:t xml:space="preserve"> 1. melléklet lép.</w:t>
      </w:r>
    </w:p>
    <w:p w14:paraId="72EC4B3B" w14:textId="77777777" w:rsidR="00724116" w:rsidRPr="0027451F" w:rsidRDefault="00724116">
      <w:pPr>
        <w:pStyle w:val="NormlWeb"/>
        <w:spacing w:before="0" w:after="0"/>
        <w:ind w:right="198"/>
        <w:jc w:val="both"/>
        <w:rPr>
          <w:bCs/>
          <w:color w:val="auto"/>
        </w:rPr>
      </w:pPr>
    </w:p>
    <w:p w14:paraId="2F8C719E" w14:textId="77777777" w:rsidR="00724116" w:rsidRPr="00D35BEC" w:rsidRDefault="00724116">
      <w:pPr>
        <w:jc w:val="both"/>
      </w:pPr>
    </w:p>
    <w:p w14:paraId="39EF773E" w14:textId="09E0A715" w:rsidR="00724116" w:rsidRPr="00D35BEC" w:rsidRDefault="00E753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</w:t>
      </w:r>
      <w:r w:rsidR="00D632DF" w:rsidRPr="00D35BEC">
        <w:rPr>
          <w:b/>
        </w:rPr>
        <w:t>. §</w:t>
      </w:r>
    </w:p>
    <w:p w14:paraId="32BE4BE2" w14:textId="77777777" w:rsidR="00724116" w:rsidRPr="00D35BEC" w:rsidRDefault="00724116">
      <w:pPr>
        <w:jc w:val="both"/>
      </w:pPr>
    </w:p>
    <w:p w14:paraId="4971E615" w14:textId="60608F57" w:rsidR="00724116" w:rsidRPr="00D35BEC" w:rsidRDefault="00D632DF" w:rsidP="009F78E6">
      <w:pPr>
        <w:jc w:val="both"/>
      </w:pPr>
      <w:r w:rsidRPr="00D35BEC">
        <w:t>E</w:t>
      </w:r>
      <w:r w:rsidR="004073CA">
        <w:t>z a</w:t>
      </w:r>
      <w:r w:rsidRPr="00D35BEC">
        <w:t xml:space="preserve"> rendelet </w:t>
      </w:r>
      <w:r w:rsidR="00E753FC">
        <w:t>a kihirdetését követő napon</w:t>
      </w:r>
      <w:r w:rsidRPr="00D35BEC">
        <w:t xml:space="preserve"> lép hatályba</w:t>
      </w:r>
      <w:r w:rsidR="004073CA">
        <w:t>.</w:t>
      </w:r>
      <w:r w:rsidRPr="00D35BEC">
        <w:t xml:space="preserve"> </w:t>
      </w:r>
    </w:p>
    <w:p w14:paraId="31948A52" w14:textId="77777777" w:rsidR="00724116" w:rsidRPr="00D35BEC" w:rsidRDefault="00724116">
      <w:pPr>
        <w:jc w:val="both"/>
        <w:rPr>
          <w:strike/>
        </w:rPr>
      </w:pPr>
    </w:p>
    <w:p w14:paraId="2A8B4BB3" w14:textId="77777777" w:rsidR="00724116" w:rsidRPr="00D35BEC" w:rsidRDefault="00724116">
      <w:pPr>
        <w:pStyle w:val="Listaszerbekezds"/>
      </w:pPr>
    </w:p>
    <w:p w14:paraId="3CE3D8AF" w14:textId="68DD8D99" w:rsidR="00724116" w:rsidRPr="00D35BEC" w:rsidRDefault="00D632DF">
      <w:pPr>
        <w:jc w:val="both"/>
      </w:pPr>
      <w:r w:rsidRPr="00D35BEC">
        <w:t xml:space="preserve">Fót, </w:t>
      </w:r>
      <w:r w:rsidR="00196E35">
        <w:t>202</w:t>
      </w:r>
      <w:r w:rsidR="00E753FC">
        <w:t>2</w:t>
      </w:r>
      <w:r w:rsidR="00196E35">
        <w:t xml:space="preserve">. </w:t>
      </w:r>
      <w:r w:rsidR="00E753FC">
        <w:t>január</w:t>
      </w:r>
      <w:r w:rsidR="00196E35">
        <w:t xml:space="preserve"> </w:t>
      </w:r>
    </w:p>
    <w:p w14:paraId="0BFC966E" w14:textId="6067D479" w:rsidR="00724116" w:rsidRDefault="00724116">
      <w:pPr>
        <w:autoSpaceDE w:val="0"/>
        <w:autoSpaceDN w:val="0"/>
        <w:adjustRightInd w:val="0"/>
      </w:pPr>
    </w:p>
    <w:p w14:paraId="0A4F1D52" w14:textId="182493D4" w:rsidR="00326C9A" w:rsidRDefault="00326C9A">
      <w:pPr>
        <w:autoSpaceDE w:val="0"/>
        <w:autoSpaceDN w:val="0"/>
        <w:adjustRightInd w:val="0"/>
      </w:pPr>
    </w:p>
    <w:p w14:paraId="4E47F8F7" w14:textId="3A270A7A" w:rsidR="00326C9A" w:rsidRDefault="00326C9A">
      <w:pPr>
        <w:autoSpaceDE w:val="0"/>
        <w:autoSpaceDN w:val="0"/>
        <w:adjustRightInd w:val="0"/>
      </w:pPr>
    </w:p>
    <w:p w14:paraId="06C9AFA2" w14:textId="77777777" w:rsidR="00326C9A" w:rsidRPr="00D35BEC" w:rsidRDefault="00326C9A">
      <w:pPr>
        <w:autoSpaceDE w:val="0"/>
        <w:autoSpaceDN w:val="0"/>
        <w:adjustRightInd w:val="0"/>
      </w:pPr>
    </w:p>
    <w:p w14:paraId="7423C02A" w14:textId="77777777" w:rsidR="00724116" w:rsidRPr="00D35BEC" w:rsidRDefault="00724116">
      <w:pPr>
        <w:autoSpaceDE w:val="0"/>
        <w:autoSpaceDN w:val="0"/>
        <w:adjustRightInd w:val="0"/>
      </w:pPr>
    </w:p>
    <w:p w14:paraId="1A901308" w14:textId="03AC5497" w:rsidR="00724116" w:rsidRPr="00D35BEC" w:rsidRDefault="00F20D96">
      <w:pPr>
        <w:autoSpaceDE w:val="0"/>
        <w:autoSpaceDN w:val="0"/>
        <w:adjustRightInd w:val="0"/>
        <w:ind w:firstLine="708"/>
      </w:pPr>
      <w:r w:rsidRPr="00D35BEC">
        <w:t>Dr Vass György</w:t>
      </w:r>
      <w:r w:rsidR="00D632DF" w:rsidRPr="00D35BEC">
        <w:tab/>
      </w:r>
      <w:r w:rsidR="00D632DF" w:rsidRPr="00D35BEC">
        <w:tab/>
      </w:r>
      <w:r w:rsidR="00D632DF" w:rsidRPr="00D35BEC">
        <w:tab/>
      </w:r>
      <w:r w:rsidR="00D632DF" w:rsidRPr="00D35BEC">
        <w:tab/>
      </w:r>
      <w:r w:rsidR="00D632DF" w:rsidRPr="00D35BEC">
        <w:tab/>
      </w:r>
      <w:r w:rsidR="00D632DF" w:rsidRPr="00D35BEC">
        <w:tab/>
        <w:t xml:space="preserve">    Dr. </w:t>
      </w:r>
      <w:r w:rsidR="00632B0F">
        <w:t>Mihályi Zsolt Apor</w:t>
      </w:r>
    </w:p>
    <w:p w14:paraId="2436D27B" w14:textId="0535D424" w:rsidR="00724116" w:rsidRPr="00D35BEC" w:rsidRDefault="00F20D96">
      <w:pPr>
        <w:autoSpaceDE w:val="0"/>
        <w:autoSpaceDN w:val="0"/>
        <w:adjustRightInd w:val="0"/>
        <w:ind w:firstLine="708"/>
      </w:pPr>
      <w:r w:rsidRPr="00D35BEC">
        <w:t xml:space="preserve">  </w:t>
      </w:r>
      <w:r w:rsidR="00D632DF" w:rsidRPr="00D35BEC">
        <w:t>polgármester</w:t>
      </w:r>
      <w:r w:rsidR="00D632DF" w:rsidRPr="00D35BEC">
        <w:tab/>
      </w:r>
      <w:r w:rsidR="00D632DF" w:rsidRPr="00D35BEC">
        <w:tab/>
      </w:r>
      <w:r w:rsidR="00D632DF" w:rsidRPr="00D35BEC">
        <w:tab/>
      </w:r>
      <w:r w:rsidR="00D632DF" w:rsidRPr="00D35BEC">
        <w:tab/>
      </w:r>
      <w:r w:rsidR="00D632DF" w:rsidRPr="00D35BEC">
        <w:tab/>
      </w:r>
      <w:r w:rsidR="00D632DF" w:rsidRPr="00D35BEC">
        <w:tab/>
        <w:t xml:space="preserve">          </w:t>
      </w:r>
      <w:r w:rsidRPr="00D35BEC">
        <w:tab/>
        <w:t xml:space="preserve">        </w:t>
      </w:r>
      <w:r w:rsidR="00D632DF" w:rsidRPr="00D35BEC">
        <w:t xml:space="preserve"> </w:t>
      </w:r>
      <w:r w:rsidR="00632B0F">
        <w:tab/>
      </w:r>
      <w:r w:rsidR="00D632DF" w:rsidRPr="00D35BEC">
        <w:t>jegyző</w:t>
      </w:r>
    </w:p>
    <w:p w14:paraId="6635717A" w14:textId="77777777" w:rsidR="00EF4BFF" w:rsidRPr="00D35BEC" w:rsidRDefault="00EF4BFF" w:rsidP="00FE190D">
      <w:pPr>
        <w:rPr>
          <w:b/>
          <w:bCs/>
          <w:iCs/>
          <w:lang w:eastAsia="hu-HU"/>
        </w:rPr>
      </w:pPr>
    </w:p>
    <w:p w14:paraId="5F4DE6A8" w14:textId="77777777" w:rsidR="004E4CC3" w:rsidRDefault="004E4CC3">
      <w:pPr>
        <w:rPr>
          <w:b/>
          <w:bCs/>
          <w:iCs/>
          <w:lang w:eastAsia="hu-HU"/>
        </w:rPr>
      </w:pPr>
    </w:p>
    <w:p w14:paraId="0EDCB50C" w14:textId="77777777" w:rsidR="004E4CC3" w:rsidRDefault="004E4CC3">
      <w:pPr>
        <w:rPr>
          <w:b/>
          <w:bCs/>
          <w:iCs/>
          <w:lang w:eastAsia="hu-HU"/>
        </w:rPr>
      </w:pPr>
      <w:r>
        <w:rPr>
          <w:b/>
          <w:bCs/>
          <w:iCs/>
          <w:lang w:eastAsia="hu-HU"/>
        </w:rPr>
        <w:br w:type="page"/>
      </w:r>
    </w:p>
    <w:p w14:paraId="5B7CBB20" w14:textId="2990A075" w:rsidR="009E69AC" w:rsidRPr="009E69AC" w:rsidRDefault="009E69AC" w:rsidP="009E69AC">
      <w:pPr>
        <w:rPr>
          <w:b/>
          <w:bCs/>
          <w:iCs/>
          <w:lang w:eastAsia="hu-HU"/>
        </w:rPr>
        <w:sectPr w:rsidR="009E69AC" w:rsidRPr="009E69AC">
          <w:headerReference w:type="default" r:id="rId8"/>
          <w:footerReference w:type="default" r:id="rId9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75375842" w14:textId="77777777" w:rsidR="00E005A8" w:rsidRDefault="00E005A8" w:rsidP="00486AB2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Általános indokolás</w:t>
      </w:r>
    </w:p>
    <w:p w14:paraId="6741C686" w14:textId="77777777" w:rsidR="00E005A8" w:rsidRDefault="00E005A8" w:rsidP="00E005A8">
      <w:pPr>
        <w:pStyle w:val="Default"/>
        <w:rPr>
          <w:b/>
          <w:bCs/>
        </w:rPr>
      </w:pPr>
    </w:p>
    <w:p w14:paraId="79E0C873" w14:textId="466942E2" w:rsidR="00E005A8" w:rsidRPr="00E005A8" w:rsidRDefault="00E005A8" w:rsidP="00E005A8">
      <w:pPr>
        <w:jc w:val="both"/>
      </w:pPr>
      <w:r w:rsidRPr="00E005A8">
        <w:t>.</w:t>
      </w:r>
    </w:p>
    <w:p w14:paraId="7D987A8D" w14:textId="77777777" w:rsidR="00CB5ADD" w:rsidRPr="00CB5ADD" w:rsidRDefault="00CB5ADD" w:rsidP="00CB5ADD">
      <w:pPr>
        <w:jc w:val="both"/>
        <w:rPr>
          <w:bCs/>
        </w:rPr>
      </w:pPr>
      <w:r w:rsidRPr="00CB5ADD">
        <w:rPr>
          <w:bCs/>
        </w:rPr>
        <w:t>Fót Város Önkormányzat Képviselő-testülete megalkotta az önkormányzat 2022. évi átmeneti gazdálkodásáról szóló 18/2021 (XII. 20.) önkormányzati rendeletét.</w:t>
      </w:r>
    </w:p>
    <w:p w14:paraId="1F376743" w14:textId="149618ED" w:rsidR="006E21E3" w:rsidRDefault="006E21E3" w:rsidP="00E005A8">
      <w:pPr>
        <w:pStyle w:val="Default"/>
        <w:jc w:val="both"/>
        <w:rPr>
          <w:bCs/>
        </w:rPr>
      </w:pPr>
    </w:p>
    <w:p w14:paraId="41EC1871" w14:textId="77777777" w:rsidR="00776ABA" w:rsidRPr="00776ABA" w:rsidRDefault="00776ABA" w:rsidP="00776ABA">
      <w:pPr>
        <w:jc w:val="both"/>
      </w:pPr>
      <w:r w:rsidRPr="00776ABA">
        <w:t xml:space="preserve">Az önkormányzatnak szándékában áll fóti lakosok számára idősotthoni férőhelyeket lekötni. A Magyarországi Evangélikus Egyház a </w:t>
      </w:r>
      <w:proofErr w:type="spellStart"/>
      <w:r w:rsidRPr="00776ABA">
        <w:t>Sztehlo</w:t>
      </w:r>
      <w:proofErr w:type="spellEnd"/>
      <w:r w:rsidRPr="00776ABA">
        <w:t xml:space="preserve"> Gábor Evangélikus Szeretetszolgálat révén idősotthont működtet Dunakeszin, az idősotthonban 15 férőhely kapacitás felszabadult. Ezen 15 felszabadult férőhelyet kívánja az önkormányzat lekötni. A kérdéses 15 férőhely lekötéséhez a férőhelyek infrastrukturális kialakítása szükséges, melynek költsége 60M Ft. Az önkormányzat az infrastrukturális kialakítás költségét a Szeretetszolgálattal megkötendő felhalmozási célú támogatási szerződés keretében finanszírozná, melyhez a költségvetési fedezetet biztosítani szükséges.</w:t>
      </w:r>
    </w:p>
    <w:p w14:paraId="1972779A" w14:textId="77777777" w:rsidR="00776ABA" w:rsidRPr="00776ABA" w:rsidRDefault="00776ABA" w:rsidP="00776ABA">
      <w:pPr>
        <w:jc w:val="both"/>
      </w:pPr>
    </w:p>
    <w:p w14:paraId="57630C89" w14:textId="77777777" w:rsidR="00776ABA" w:rsidRPr="00776ABA" w:rsidRDefault="00776ABA" w:rsidP="00776ABA">
      <w:pPr>
        <w:jc w:val="both"/>
      </w:pPr>
      <w:r w:rsidRPr="00776ABA">
        <w:t xml:space="preserve">Az ügylet lebonyolítása nem várhat az önkormányzat 2022. évi költségvetésének hatályba lépéséig, ezért az átmeneti gazdálkodásról szóló rendelet keretében indokolt a fedezetet biztosítani, ezért annak módosítása szükséges. </w:t>
      </w:r>
    </w:p>
    <w:p w14:paraId="15668755" w14:textId="77777777" w:rsidR="006E21E3" w:rsidRDefault="006E21E3" w:rsidP="00E005A8">
      <w:pPr>
        <w:pStyle w:val="Default"/>
        <w:jc w:val="both"/>
        <w:rPr>
          <w:bCs/>
        </w:rPr>
      </w:pPr>
    </w:p>
    <w:p w14:paraId="36F29855" w14:textId="78715517" w:rsidR="00E005A8" w:rsidRDefault="00E005A8" w:rsidP="00E005A8">
      <w:pPr>
        <w:pStyle w:val="Default"/>
        <w:jc w:val="both"/>
        <w:rPr>
          <w:bCs/>
        </w:rPr>
      </w:pPr>
      <w:r>
        <w:rPr>
          <w:bCs/>
        </w:rPr>
        <w:t xml:space="preserve">A rendelet adminisztratív </w:t>
      </w:r>
      <w:proofErr w:type="spellStart"/>
      <w:r>
        <w:rPr>
          <w:bCs/>
        </w:rPr>
        <w:t>többletterheket</w:t>
      </w:r>
      <w:proofErr w:type="spellEnd"/>
      <w:r>
        <w:rPr>
          <w:bCs/>
        </w:rPr>
        <w:t xml:space="preserve"> nem ró a </w:t>
      </w:r>
      <w:r w:rsidR="00E02FB9">
        <w:rPr>
          <w:bCs/>
        </w:rPr>
        <w:t xml:space="preserve">Közös Önkormányzati </w:t>
      </w:r>
      <w:r>
        <w:rPr>
          <w:bCs/>
        </w:rPr>
        <w:t xml:space="preserve">Hivatalra, a végrehajtáshoz szükséges személyi és tárgyi feltételek rendelkezésre állnak, a rendelet elfogadása a közfeladatok folyamatos és biztonságos ellátását szolgálja. </w:t>
      </w:r>
    </w:p>
    <w:p w14:paraId="13CAC1AF" w14:textId="77777777" w:rsidR="00E005A8" w:rsidRDefault="00E005A8" w:rsidP="00E005A8">
      <w:pPr>
        <w:pStyle w:val="Default"/>
      </w:pPr>
    </w:p>
    <w:p w14:paraId="06D03C36" w14:textId="77777777" w:rsidR="00831F49" w:rsidRDefault="00831F49" w:rsidP="00E005A8">
      <w:pPr>
        <w:autoSpaceDE w:val="0"/>
        <w:autoSpaceDN w:val="0"/>
        <w:adjustRightInd w:val="0"/>
        <w:jc w:val="center"/>
        <w:rPr>
          <w:b/>
          <w:bCs/>
        </w:rPr>
      </w:pPr>
    </w:p>
    <w:p w14:paraId="64751104" w14:textId="151CA41A" w:rsidR="00E005A8" w:rsidRDefault="00E005A8" w:rsidP="00E005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Részletes indokolás</w:t>
      </w:r>
    </w:p>
    <w:p w14:paraId="7A1ABA5D" w14:textId="77777777" w:rsidR="00E005A8" w:rsidRDefault="00E005A8" w:rsidP="00E005A8">
      <w:pPr>
        <w:autoSpaceDE w:val="0"/>
        <w:autoSpaceDN w:val="0"/>
        <w:adjustRightInd w:val="0"/>
        <w:jc w:val="both"/>
        <w:rPr>
          <w:b/>
          <w:bCs/>
        </w:rPr>
      </w:pPr>
    </w:p>
    <w:p w14:paraId="78D2CFBD" w14:textId="77777777" w:rsidR="004073CA" w:rsidRPr="004073CA" w:rsidRDefault="004073CA" w:rsidP="004073CA">
      <w:pPr>
        <w:suppressAutoHyphens/>
        <w:spacing w:before="159" w:after="79"/>
        <w:ind w:left="159" w:right="159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4073CA">
        <w:rPr>
          <w:rFonts w:eastAsia="Noto Sans CJK SC Regular" w:cs="FreeSans"/>
          <w:b/>
          <w:bCs/>
          <w:kern w:val="2"/>
          <w:lang w:eastAsia="zh-CN" w:bidi="hi-IN"/>
        </w:rPr>
        <w:t xml:space="preserve">Az 1. §-hoz </w:t>
      </w:r>
    </w:p>
    <w:p w14:paraId="4A788437" w14:textId="77777777" w:rsidR="004073CA" w:rsidRPr="004073CA" w:rsidRDefault="004073CA" w:rsidP="004073CA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4073CA">
        <w:rPr>
          <w:rFonts w:eastAsia="Noto Sans CJK SC Regular" w:cs="FreeSans"/>
          <w:kern w:val="2"/>
          <w:lang w:eastAsia="zh-CN" w:bidi="hi-IN"/>
        </w:rPr>
        <w:t>Az Önkormányzat 2022. évi átmeneti gazdálkodásáról szóló 18/2021 (XII. 20.) rendelet mellékletének módosítását határozza meg.</w:t>
      </w:r>
    </w:p>
    <w:p w14:paraId="0C7503E1" w14:textId="77777777" w:rsidR="004073CA" w:rsidRPr="004073CA" w:rsidRDefault="004073CA" w:rsidP="004073CA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4073CA">
        <w:rPr>
          <w:rFonts w:eastAsia="Noto Sans CJK SC Regular" w:cs="FreeSans"/>
          <w:kern w:val="2"/>
          <w:lang w:eastAsia="zh-CN" w:bidi="hi-IN"/>
        </w:rPr>
        <w:t> </w:t>
      </w:r>
    </w:p>
    <w:p w14:paraId="002296AC" w14:textId="77777777" w:rsidR="004073CA" w:rsidRPr="004073CA" w:rsidRDefault="004073CA" w:rsidP="004073CA">
      <w:pPr>
        <w:suppressAutoHyphens/>
        <w:spacing w:before="159" w:after="79"/>
        <w:ind w:left="159" w:right="159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4073CA">
        <w:rPr>
          <w:rFonts w:eastAsia="Noto Sans CJK SC Regular" w:cs="FreeSans"/>
          <w:b/>
          <w:bCs/>
          <w:kern w:val="2"/>
          <w:lang w:eastAsia="zh-CN" w:bidi="hi-IN"/>
        </w:rPr>
        <w:t xml:space="preserve">A 2. §-hoz </w:t>
      </w:r>
    </w:p>
    <w:p w14:paraId="49FB0659" w14:textId="77777777" w:rsidR="004073CA" w:rsidRPr="004073CA" w:rsidRDefault="004073CA" w:rsidP="004073CA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4073CA">
        <w:rPr>
          <w:rFonts w:eastAsia="Noto Sans CJK SC Regular" w:cs="FreeSans"/>
          <w:kern w:val="2"/>
          <w:lang w:eastAsia="zh-CN" w:bidi="hi-IN"/>
        </w:rPr>
        <w:t>A hatályba léptető rendelkezést tartalmazza.</w:t>
      </w:r>
    </w:p>
    <w:p w14:paraId="5ED2E6FA" w14:textId="77777777" w:rsidR="00E005A8" w:rsidRDefault="00E005A8" w:rsidP="00E005A8">
      <w:pPr>
        <w:autoSpaceDE w:val="0"/>
        <w:autoSpaceDN w:val="0"/>
        <w:adjustRightInd w:val="0"/>
        <w:jc w:val="both"/>
        <w:rPr>
          <w:b/>
          <w:bCs/>
        </w:rPr>
      </w:pPr>
    </w:p>
    <w:p w14:paraId="5BF40073" w14:textId="7D180DCA" w:rsidR="00E005A8" w:rsidRDefault="00E005A8" w:rsidP="00E005A8"/>
    <w:p w14:paraId="1491AEEB" w14:textId="33F0365A" w:rsidR="00326C9A" w:rsidRDefault="00326C9A" w:rsidP="00E005A8"/>
    <w:p w14:paraId="2161F164" w14:textId="457642E0" w:rsidR="00326C9A" w:rsidRDefault="00326C9A" w:rsidP="00E005A8"/>
    <w:p w14:paraId="64F05208" w14:textId="7287E1C2" w:rsidR="00326C9A" w:rsidRDefault="00326C9A" w:rsidP="00E005A8"/>
    <w:p w14:paraId="61ECBC0C" w14:textId="51F6F9D7" w:rsidR="00326C9A" w:rsidRDefault="00326C9A" w:rsidP="00E005A8"/>
    <w:p w14:paraId="0ADB9303" w14:textId="24A38EC4" w:rsidR="00326C9A" w:rsidRDefault="00326C9A" w:rsidP="00E005A8"/>
    <w:p w14:paraId="31A8C348" w14:textId="32585EF9" w:rsidR="00326C9A" w:rsidRDefault="00326C9A" w:rsidP="00E005A8"/>
    <w:p w14:paraId="03404AAE" w14:textId="2C6875C2" w:rsidR="00326C9A" w:rsidRDefault="00326C9A" w:rsidP="00E005A8"/>
    <w:p w14:paraId="3E7A515E" w14:textId="75905E55" w:rsidR="009E69AC" w:rsidRDefault="009E69AC" w:rsidP="00E005A8"/>
    <w:p w14:paraId="3E7FE541" w14:textId="4B8ACA8D" w:rsidR="009E69AC" w:rsidRDefault="009E69AC" w:rsidP="00E005A8"/>
    <w:p w14:paraId="26895831" w14:textId="7E0928E3" w:rsidR="009E69AC" w:rsidRDefault="009E69AC" w:rsidP="00E005A8"/>
    <w:p w14:paraId="40728B8B" w14:textId="77777777" w:rsidR="009E69AC" w:rsidRDefault="009E69AC" w:rsidP="00E005A8"/>
    <w:p w14:paraId="74AEAEBF" w14:textId="6C72C4E1" w:rsidR="00326C9A" w:rsidRDefault="00326C9A" w:rsidP="00E005A8"/>
    <w:p w14:paraId="3AC230BE" w14:textId="76357D67" w:rsidR="00E005A8" w:rsidRDefault="00E005A8" w:rsidP="00E005A8">
      <w:pPr>
        <w:autoSpaceDE w:val="0"/>
        <w:autoSpaceDN w:val="0"/>
        <w:adjustRightInd w:val="0"/>
        <w:jc w:val="both"/>
        <w:rPr>
          <w:rFonts w:eastAsia="TimesNewRomanPSMT"/>
          <w:b/>
        </w:rPr>
      </w:pPr>
    </w:p>
    <w:p w14:paraId="7D18CB6E" w14:textId="3B413445" w:rsidR="00776ABA" w:rsidRDefault="00776ABA" w:rsidP="00E005A8">
      <w:pPr>
        <w:autoSpaceDE w:val="0"/>
        <w:autoSpaceDN w:val="0"/>
        <w:adjustRightInd w:val="0"/>
        <w:jc w:val="both"/>
        <w:rPr>
          <w:rFonts w:eastAsia="TimesNewRomanPSMT"/>
          <w:b/>
        </w:rPr>
      </w:pPr>
    </w:p>
    <w:p w14:paraId="4F7F17E7" w14:textId="59C4D4C7" w:rsidR="00776ABA" w:rsidRDefault="00776ABA" w:rsidP="00E005A8">
      <w:pPr>
        <w:autoSpaceDE w:val="0"/>
        <w:autoSpaceDN w:val="0"/>
        <w:adjustRightInd w:val="0"/>
        <w:jc w:val="both"/>
        <w:rPr>
          <w:rFonts w:eastAsia="TimesNewRomanPSMT"/>
          <w:b/>
        </w:rPr>
      </w:pPr>
    </w:p>
    <w:p w14:paraId="46D4B141" w14:textId="79567EFB" w:rsidR="00E005A8" w:rsidRDefault="00E005A8" w:rsidP="00E005A8">
      <w:pPr>
        <w:jc w:val="center"/>
        <w:rPr>
          <w:b/>
        </w:rPr>
      </w:pPr>
      <w:r>
        <w:rPr>
          <w:b/>
        </w:rPr>
        <w:lastRenderedPageBreak/>
        <w:t>HATÁSVIZSGÁLATI LAP</w:t>
      </w:r>
    </w:p>
    <w:p w14:paraId="792220AC" w14:textId="170DB12E" w:rsidR="001B45BB" w:rsidRPr="00D35BEC" w:rsidRDefault="001B45BB" w:rsidP="001B45BB">
      <w:pPr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  <w:r w:rsidRPr="00D35BEC">
        <w:rPr>
          <w:rFonts w:eastAsia="Arial Unicode MS"/>
          <w:b/>
          <w:bCs/>
        </w:rPr>
        <w:t>az Önkormányzat 202</w:t>
      </w:r>
      <w:r>
        <w:rPr>
          <w:rFonts w:eastAsia="Arial Unicode MS"/>
          <w:b/>
          <w:bCs/>
        </w:rPr>
        <w:t>2</w:t>
      </w:r>
      <w:r w:rsidRPr="00D35BEC">
        <w:rPr>
          <w:rFonts w:eastAsia="Arial Unicode MS"/>
          <w:b/>
          <w:bCs/>
        </w:rPr>
        <w:t>. évi átmeneti gazdálkodásáról</w:t>
      </w:r>
      <w:r>
        <w:rPr>
          <w:rFonts w:eastAsia="Arial Unicode MS"/>
          <w:b/>
          <w:bCs/>
        </w:rPr>
        <w:t xml:space="preserve"> szóló 18/2021 (XII. 20.) rendelet módosításáról szóló rendelet-tervezethez</w:t>
      </w:r>
    </w:p>
    <w:p w14:paraId="06526A22" w14:textId="77777777" w:rsidR="001B45BB" w:rsidRDefault="001B45BB" w:rsidP="00E005A8">
      <w:pPr>
        <w:jc w:val="center"/>
        <w:rPr>
          <w:b/>
        </w:rPr>
      </w:pPr>
    </w:p>
    <w:p w14:paraId="3FF8A56C" w14:textId="77777777" w:rsidR="00E005A8" w:rsidRDefault="00E005A8" w:rsidP="00E005A8">
      <w:pPr>
        <w:jc w:val="both"/>
        <w:rPr>
          <w:b/>
        </w:rPr>
      </w:pPr>
    </w:p>
    <w:p w14:paraId="40EEEFCF" w14:textId="77777777" w:rsidR="00E005A8" w:rsidRDefault="00E005A8" w:rsidP="00E005A8">
      <w:pPr>
        <w:ind w:left="360"/>
        <w:jc w:val="both"/>
        <w:rPr>
          <w:b/>
        </w:rPr>
      </w:pPr>
      <w:r>
        <w:rPr>
          <w:b/>
        </w:rPr>
        <w:t>1. Társadalmi hatások</w:t>
      </w:r>
    </w:p>
    <w:p w14:paraId="2972AE4B" w14:textId="77777777" w:rsidR="00E005A8" w:rsidRDefault="00E005A8" w:rsidP="00E005A8">
      <w:pPr>
        <w:tabs>
          <w:tab w:val="num" w:pos="360"/>
        </w:tabs>
        <w:ind w:left="360"/>
        <w:jc w:val="both"/>
      </w:pPr>
    </w:p>
    <w:p w14:paraId="2F9541C6" w14:textId="2A4893B9" w:rsidR="00E005A8" w:rsidRDefault="001A1416" w:rsidP="00E005A8">
      <w:pPr>
        <w:ind w:left="360"/>
        <w:jc w:val="both"/>
      </w:pPr>
      <w:r>
        <w:t>A rendelet-tervezet fedezetet teremt Fót Város idősotthoni férőhely biztosítására a város lakosainak. A projekt szélesíti és színvonalasabbá teszi a szociális szolgáltatások körét ezen szolgáltatás biztosításával.</w:t>
      </w:r>
    </w:p>
    <w:p w14:paraId="0C090A32" w14:textId="77777777" w:rsidR="00E005A8" w:rsidRDefault="00E005A8" w:rsidP="00E005A8">
      <w:pPr>
        <w:ind w:left="360"/>
        <w:jc w:val="both"/>
      </w:pPr>
    </w:p>
    <w:p w14:paraId="51D8DBA8" w14:textId="77777777" w:rsidR="00E005A8" w:rsidRDefault="00E005A8" w:rsidP="00E005A8">
      <w:pPr>
        <w:ind w:left="360"/>
        <w:jc w:val="both"/>
        <w:rPr>
          <w:b/>
        </w:rPr>
      </w:pPr>
      <w:r>
        <w:rPr>
          <w:b/>
        </w:rPr>
        <w:t>2. Gazdasági, költségvetési hatások</w:t>
      </w:r>
    </w:p>
    <w:p w14:paraId="076F9E6A" w14:textId="77777777" w:rsidR="00E005A8" w:rsidRDefault="00E005A8" w:rsidP="00E005A8">
      <w:pPr>
        <w:tabs>
          <w:tab w:val="num" w:pos="360"/>
        </w:tabs>
        <w:ind w:left="360"/>
        <w:jc w:val="both"/>
      </w:pPr>
    </w:p>
    <w:p w14:paraId="601D0EF0" w14:textId="1EF6EF87" w:rsidR="00E005A8" w:rsidRDefault="00E005A8" w:rsidP="00E005A8">
      <w:pPr>
        <w:tabs>
          <w:tab w:val="num" w:pos="360"/>
        </w:tabs>
        <w:ind w:left="360"/>
        <w:jc w:val="both"/>
      </w:pPr>
      <w:r>
        <w:t xml:space="preserve">A rendelet megalkotásával </w:t>
      </w:r>
      <w:r w:rsidR="001A1416">
        <w:t xml:space="preserve">és az önként vállalt feladattal </w:t>
      </w:r>
      <w:r>
        <w:t>a költségvetési kiadások nő</w:t>
      </w:r>
      <w:r w:rsidR="001A1416">
        <w:t>nek</w:t>
      </w:r>
      <w:r w:rsidR="00223A82">
        <w:t>.</w:t>
      </w:r>
    </w:p>
    <w:p w14:paraId="55D30380" w14:textId="77777777" w:rsidR="00E005A8" w:rsidRDefault="00E005A8" w:rsidP="00E005A8">
      <w:pPr>
        <w:tabs>
          <w:tab w:val="num" w:pos="360"/>
        </w:tabs>
        <w:ind w:left="360"/>
        <w:jc w:val="both"/>
      </w:pPr>
    </w:p>
    <w:p w14:paraId="1B3A1813" w14:textId="77777777" w:rsidR="00E005A8" w:rsidRDefault="00E005A8" w:rsidP="00E005A8">
      <w:pPr>
        <w:ind w:left="360"/>
        <w:jc w:val="both"/>
        <w:rPr>
          <w:b/>
        </w:rPr>
      </w:pPr>
      <w:r>
        <w:rPr>
          <w:b/>
        </w:rPr>
        <w:t>3. Környezeti hatások</w:t>
      </w:r>
    </w:p>
    <w:p w14:paraId="1EBA4AD3" w14:textId="77777777" w:rsidR="00E005A8" w:rsidRDefault="00E005A8" w:rsidP="00E005A8">
      <w:pPr>
        <w:tabs>
          <w:tab w:val="num" w:pos="360"/>
        </w:tabs>
        <w:ind w:left="360"/>
        <w:jc w:val="both"/>
      </w:pPr>
    </w:p>
    <w:p w14:paraId="6BD543C9" w14:textId="77777777" w:rsidR="00E005A8" w:rsidRDefault="00E005A8" w:rsidP="00E005A8">
      <w:pPr>
        <w:tabs>
          <w:tab w:val="num" w:pos="360"/>
        </w:tabs>
        <w:ind w:left="360"/>
        <w:jc w:val="both"/>
      </w:pPr>
      <w:r>
        <w:t>Nem releváns.</w:t>
      </w:r>
    </w:p>
    <w:p w14:paraId="6F966CA1" w14:textId="77777777" w:rsidR="00E005A8" w:rsidRDefault="00E005A8" w:rsidP="00E005A8">
      <w:pPr>
        <w:tabs>
          <w:tab w:val="num" w:pos="360"/>
        </w:tabs>
        <w:ind w:left="360"/>
        <w:jc w:val="both"/>
      </w:pPr>
    </w:p>
    <w:p w14:paraId="78D24B01" w14:textId="77777777" w:rsidR="00E005A8" w:rsidRDefault="00E005A8" w:rsidP="00E005A8">
      <w:pPr>
        <w:ind w:left="360"/>
        <w:jc w:val="both"/>
        <w:rPr>
          <w:b/>
        </w:rPr>
      </w:pPr>
      <w:r>
        <w:rPr>
          <w:b/>
        </w:rPr>
        <w:t>4. Egészségügyi hatások</w:t>
      </w:r>
    </w:p>
    <w:p w14:paraId="36946292" w14:textId="77777777" w:rsidR="00E005A8" w:rsidRDefault="00E005A8" w:rsidP="00E005A8">
      <w:pPr>
        <w:tabs>
          <w:tab w:val="num" w:pos="360"/>
        </w:tabs>
        <w:ind w:left="360"/>
        <w:jc w:val="both"/>
      </w:pPr>
    </w:p>
    <w:p w14:paraId="75964298" w14:textId="2B2308CC" w:rsidR="00E005A8" w:rsidRDefault="00BF72CF" w:rsidP="00E005A8">
      <w:pPr>
        <w:tabs>
          <w:tab w:val="num" w:pos="360"/>
        </w:tabs>
        <w:ind w:left="360"/>
        <w:jc w:val="both"/>
      </w:pPr>
      <w:r>
        <w:t>A város lakossága számára idősotthoni bentlakás biztosításával az életminőség javulása várható.</w:t>
      </w:r>
    </w:p>
    <w:p w14:paraId="2085ACF8" w14:textId="77777777" w:rsidR="00E005A8" w:rsidRDefault="00E005A8" w:rsidP="00E005A8">
      <w:pPr>
        <w:tabs>
          <w:tab w:val="num" w:pos="360"/>
        </w:tabs>
        <w:ind w:left="360"/>
        <w:jc w:val="both"/>
      </w:pPr>
    </w:p>
    <w:p w14:paraId="4349615D" w14:textId="77777777" w:rsidR="00E005A8" w:rsidRDefault="00E005A8" w:rsidP="00E005A8">
      <w:pPr>
        <w:ind w:left="360"/>
        <w:jc w:val="both"/>
        <w:rPr>
          <w:b/>
        </w:rPr>
      </w:pPr>
      <w:r>
        <w:rPr>
          <w:b/>
        </w:rPr>
        <w:t xml:space="preserve">5. Adminisztratív </w:t>
      </w:r>
      <w:proofErr w:type="spellStart"/>
      <w:r>
        <w:rPr>
          <w:b/>
        </w:rPr>
        <w:t>terheket</w:t>
      </w:r>
      <w:proofErr w:type="spellEnd"/>
      <w:r>
        <w:rPr>
          <w:b/>
        </w:rPr>
        <w:t xml:space="preserve"> befolyásoló hatások</w:t>
      </w:r>
    </w:p>
    <w:p w14:paraId="7128FA42" w14:textId="77777777" w:rsidR="00E005A8" w:rsidRDefault="00E005A8" w:rsidP="00E005A8">
      <w:pPr>
        <w:tabs>
          <w:tab w:val="num" w:pos="360"/>
        </w:tabs>
        <w:ind w:left="360"/>
        <w:jc w:val="both"/>
      </w:pPr>
    </w:p>
    <w:p w14:paraId="4C15AF23" w14:textId="77777777" w:rsidR="00E005A8" w:rsidRDefault="00E005A8" w:rsidP="00E005A8">
      <w:pPr>
        <w:tabs>
          <w:tab w:val="num" w:pos="360"/>
        </w:tabs>
        <w:ind w:left="360"/>
        <w:jc w:val="both"/>
      </w:pPr>
      <w:r>
        <w:t xml:space="preserve">A rendeletben foglaltak végrehajtásával kapcsolatos adminisztratív </w:t>
      </w:r>
      <w:proofErr w:type="spellStart"/>
      <w:r>
        <w:t>terhek</w:t>
      </w:r>
      <w:proofErr w:type="spellEnd"/>
      <w:r>
        <w:t xml:space="preserve"> minimális mértékben nőhetnek.</w:t>
      </w:r>
    </w:p>
    <w:p w14:paraId="76ECA09C" w14:textId="77777777" w:rsidR="00E005A8" w:rsidRDefault="00E005A8" w:rsidP="00E005A8">
      <w:pPr>
        <w:tabs>
          <w:tab w:val="num" w:pos="360"/>
        </w:tabs>
        <w:ind w:left="360"/>
        <w:jc w:val="both"/>
      </w:pPr>
    </w:p>
    <w:p w14:paraId="6EDA8B23" w14:textId="77777777" w:rsidR="00E005A8" w:rsidRDefault="00E005A8" w:rsidP="00E005A8">
      <w:pPr>
        <w:ind w:left="360"/>
        <w:jc w:val="both"/>
        <w:rPr>
          <w:b/>
        </w:rPr>
      </w:pPr>
      <w:r>
        <w:rPr>
          <w:b/>
        </w:rPr>
        <w:t>6. A jogszabály megalkotásának szükségessége, a jogalkotás elmaradásának várható következményei</w:t>
      </w:r>
    </w:p>
    <w:p w14:paraId="5118B154" w14:textId="77777777" w:rsidR="00E005A8" w:rsidRDefault="00E005A8" w:rsidP="00E005A8">
      <w:pPr>
        <w:ind w:left="360"/>
        <w:jc w:val="both"/>
        <w:rPr>
          <w:b/>
        </w:rPr>
      </w:pPr>
    </w:p>
    <w:p w14:paraId="10EB5105" w14:textId="5C773A78" w:rsidR="00E005A8" w:rsidRDefault="00BF72CF" w:rsidP="00E005A8">
      <w:pPr>
        <w:ind w:left="426"/>
        <w:jc w:val="both"/>
      </w:pPr>
      <w:r>
        <w:t>A rendelet megalkotása fedezetet biztosít Fót Város Önkormányzata számára idősotthoni férőhely biztosítására. A jogszabály módosítása hiányában az Önkormányzat nem tud élni a felkínált lehetőséggel.</w:t>
      </w:r>
    </w:p>
    <w:p w14:paraId="2E8FE2C4" w14:textId="77777777" w:rsidR="00E005A8" w:rsidRDefault="00E005A8" w:rsidP="00E005A8">
      <w:pPr>
        <w:tabs>
          <w:tab w:val="num" w:pos="360"/>
        </w:tabs>
        <w:ind w:left="360"/>
        <w:jc w:val="both"/>
      </w:pPr>
    </w:p>
    <w:p w14:paraId="60FB4AA6" w14:textId="77777777" w:rsidR="00E005A8" w:rsidRDefault="00E005A8" w:rsidP="00E005A8">
      <w:pPr>
        <w:ind w:left="360"/>
        <w:jc w:val="both"/>
        <w:rPr>
          <w:b/>
        </w:rPr>
      </w:pPr>
      <w:r>
        <w:rPr>
          <w:b/>
        </w:rPr>
        <w:t>7. A jogszabály alkalmazásához szükséges személyi, tárgyi, szervezeti és pénzügyi feltételek</w:t>
      </w:r>
    </w:p>
    <w:p w14:paraId="236BAD28" w14:textId="77777777" w:rsidR="00E005A8" w:rsidRDefault="00E005A8" w:rsidP="00E005A8">
      <w:pPr>
        <w:ind w:left="360"/>
        <w:jc w:val="both"/>
        <w:rPr>
          <w:b/>
        </w:rPr>
      </w:pPr>
    </w:p>
    <w:p w14:paraId="3979C152" w14:textId="129A51FC" w:rsidR="007C1330" w:rsidRPr="00D35BEC" w:rsidRDefault="00E005A8" w:rsidP="00815A4F">
      <w:pPr>
        <w:ind w:left="360"/>
        <w:jc w:val="both"/>
      </w:pPr>
      <w:r>
        <w:t>A jogszabály alkalmazásához szükséges személyi, tárgyi, szervezeti és pénzügyi feltételek rendelkezésre állnak.</w:t>
      </w:r>
    </w:p>
    <w:sectPr w:rsidR="007C1330" w:rsidRPr="00D35BEC">
      <w:headerReference w:type="default" r:id="rId10"/>
      <w:footerReference w:type="default" r:id="rId11"/>
      <w:pgSz w:w="11906" w:h="16838"/>
      <w:pgMar w:top="143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E445" w14:textId="77777777" w:rsidR="00604D7C" w:rsidRDefault="00604D7C">
      <w:r>
        <w:separator/>
      </w:r>
    </w:p>
  </w:endnote>
  <w:endnote w:type="continuationSeparator" w:id="0">
    <w:p w14:paraId="4EE796D4" w14:textId="77777777" w:rsidR="00604D7C" w:rsidRDefault="0060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A925" w14:textId="77777777" w:rsidR="009E69AC" w:rsidRDefault="009E69A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6975"/>
      <w:docPartObj>
        <w:docPartGallery w:val="Page Numbers (Bottom of Page)"/>
        <w:docPartUnique/>
      </w:docPartObj>
    </w:sdtPr>
    <w:sdtEndPr/>
    <w:sdtContent>
      <w:p w14:paraId="1A5163DA" w14:textId="77777777" w:rsidR="00724116" w:rsidRDefault="00D632DF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3A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7051B3" w14:textId="77777777" w:rsidR="00724116" w:rsidRDefault="007241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C641" w14:textId="77777777" w:rsidR="00604D7C" w:rsidRDefault="00604D7C">
      <w:r>
        <w:separator/>
      </w:r>
    </w:p>
  </w:footnote>
  <w:footnote w:type="continuationSeparator" w:id="0">
    <w:p w14:paraId="1E085210" w14:textId="77777777" w:rsidR="00604D7C" w:rsidRDefault="0060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8AC4" w14:textId="5D71BD67" w:rsidR="00486AB2" w:rsidRDefault="00486AB2">
    <w:pPr>
      <w:pStyle w:val="lfej"/>
    </w:pPr>
  </w:p>
  <w:p w14:paraId="6BC01620" w14:textId="229047AA" w:rsidR="00486AB2" w:rsidRDefault="00486AB2" w:rsidP="00486AB2">
    <w:pPr>
      <w:pStyle w:val="lfej"/>
      <w:tabs>
        <w:tab w:val="clear" w:pos="4536"/>
        <w:tab w:val="clear" w:pos="9072"/>
        <w:tab w:val="left" w:pos="8114"/>
      </w:tabs>
      <w:jc w:val="right"/>
    </w:pPr>
    <w:proofErr w:type="spellStart"/>
    <w:r>
      <w:t>Et</w:t>
    </w:r>
    <w:proofErr w:type="spellEnd"/>
    <w:r>
      <w:t xml:space="preserve">. </w:t>
    </w:r>
    <w:r w:rsidR="00A0533A">
      <w:t>23</w:t>
    </w:r>
    <w:r>
      <w:t>. sz. 1. melléklet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93DD" w14:textId="45152F7E" w:rsidR="00D13A75" w:rsidRDefault="00486AB2" w:rsidP="00D13A75">
    <w:pPr>
      <w:pStyle w:val="lfej"/>
      <w:jc w:val="right"/>
    </w:pPr>
    <w:proofErr w:type="spellStart"/>
    <w:r>
      <w:t>Et</w:t>
    </w:r>
    <w:proofErr w:type="spellEnd"/>
    <w:r>
      <w:t xml:space="preserve">. </w:t>
    </w:r>
    <w:r w:rsidR="00CB5ADD">
      <w:t>xxx</w:t>
    </w:r>
    <w:r>
      <w:t>. sz. 1.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2023DDD"/>
    <w:multiLevelType w:val="hybridMultilevel"/>
    <w:tmpl w:val="286C37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4381"/>
    <w:multiLevelType w:val="hybridMultilevel"/>
    <w:tmpl w:val="FE9442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577D"/>
    <w:multiLevelType w:val="hybridMultilevel"/>
    <w:tmpl w:val="2BEEA15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E17"/>
    <w:multiLevelType w:val="hybridMultilevel"/>
    <w:tmpl w:val="16063D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5E64"/>
    <w:multiLevelType w:val="hybridMultilevel"/>
    <w:tmpl w:val="B354520E"/>
    <w:lvl w:ilvl="0" w:tplc="3210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32D52"/>
    <w:multiLevelType w:val="hybridMultilevel"/>
    <w:tmpl w:val="B6DA3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34994"/>
    <w:multiLevelType w:val="hybridMultilevel"/>
    <w:tmpl w:val="E7D8ED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C1438"/>
    <w:multiLevelType w:val="hybridMultilevel"/>
    <w:tmpl w:val="403CBF8A"/>
    <w:lvl w:ilvl="0" w:tplc="204A2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521F3"/>
    <w:multiLevelType w:val="hybridMultilevel"/>
    <w:tmpl w:val="2B6078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33C72"/>
    <w:multiLevelType w:val="hybridMultilevel"/>
    <w:tmpl w:val="52FAD0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D66F3"/>
    <w:multiLevelType w:val="hybridMultilevel"/>
    <w:tmpl w:val="BE8C8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01D30"/>
    <w:multiLevelType w:val="hybridMultilevel"/>
    <w:tmpl w:val="F07C81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82C53"/>
    <w:multiLevelType w:val="hybridMultilevel"/>
    <w:tmpl w:val="CECE7266"/>
    <w:lvl w:ilvl="0" w:tplc="3210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41FCC"/>
    <w:multiLevelType w:val="hybridMultilevel"/>
    <w:tmpl w:val="2F36B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470EB"/>
    <w:multiLevelType w:val="hybridMultilevel"/>
    <w:tmpl w:val="6812F52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3F1856"/>
    <w:multiLevelType w:val="hybridMultilevel"/>
    <w:tmpl w:val="6CF8E994"/>
    <w:lvl w:ilvl="0" w:tplc="4DAE8E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411D89"/>
    <w:multiLevelType w:val="hybridMultilevel"/>
    <w:tmpl w:val="23747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CC3B2C"/>
    <w:multiLevelType w:val="hybridMultilevel"/>
    <w:tmpl w:val="7AB29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C331D"/>
    <w:multiLevelType w:val="hybridMultilevel"/>
    <w:tmpl w:val="E4AE79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E6FD4"/>
    <w:multiLevelType w:val="hybridMultilevel"/>
    <w:tmpl w:val="DD164C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16DD7"/>
    <w:multiLevelType w:val="hybridMultilevel"/>
    <w:tmpl w:val="43962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C00D4"/>
    <w:multiLevelType w:val="hybridMultilevel"/>
    <w:tmpl w:val="C80E71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A4BED"/>
    <w:multiLevelType w:val="hybridMultilevel"/>
    <w:tmpl w:val="1BBC6D20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65AA6"/>
    <w:multiLevelType w:val="hybridMultilevel"/>
    <w:tmpl w:val="B776C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7675D"/>
    <w:multiLevelType w:val="hybridMultilevel"/>
    <w:tmpl w:val="72D4D1FE"/>
    <w:lvl w:ilvl="0" w:tplc="1D4097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5056B3"/>
    <w:multiLevelType w:val="hybridMultilevel"/>
    <w:tmpl w:val="6150C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A1CED"/>
    <w:multiLevelType w:val="hybridMultilevel"/>
    <w:tmpl w:val="AD5C53AE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EBE4E33"/>
    <w:multiLevelType w:val="hybridMultilevel"/>
    <w:tmpl w:val="73B21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253EE"/>
    <w:multiLevelType w:val="hybridMultilevel"/>
    <w:tmpl w:val="5A248D54"/>
    <w:lvl w:ilvl="0" w:tplc="3210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84E2B"/>
    <w:multiLevelType w:val="hybridMultilevel"/>
    <w:tmpl w:val="B28E732A"/>
    <w:lvl w:ilvl="0" w:tplc="B92E8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9A56B2"/>
    <w:multiLevelType w:val="hybridMultilevel"/>
    <w:tmpl w:val="24320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D3833"/>
    <w:multiLevelType w:val="hybridMultilevel"/>
    <w:tmpl w:val="5C6AD416"/>
    <w:lvl w:ilvl="0" w:tplc="E77AE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11"/>
  </w:num>
  <w:num w:numId="5">
    <w:abstractNumId w:val="20"/>
  </w:num>
  <w:num w:numId="6">
    <w:abstractNumId w:val="26"/>
  </w:num>
  <w:num w:numId="7">
    <w:abstractNumId w:val="12"/>
  </w:num>
  <w:num w:numId="8">
    <w:abstractNumId w:val="25"/>
  </w:num>
  <w:num w:numId="9">
    <w:abstractNumId w:val="18"/>
  </w:num>
  <w:num w:numId="10">
    <w:abstractNumId w:val="31"/>
  </w:num>
  <w:num w:numId="11">
    <w:abstractNumId w:val="6"/>
  </w:num>
  <w:num w:numId="12">
    <w:abstractNumId w:val="28"/>
  </w:num>
  <w:num w:numId="13">
    <w:abstractNumId w:val="9"/>
  </w:num>
  <w:num w:numId="14">
    <w:abstractNumId w:val="24"/>
  </w:num>
  <w:num w:numId="15">
    <w:abstractNumId w:val="14"/>
  </w:num>
  <w:num w:numId="16">
    <w:abstractNumId w:val="3"/>
  </w:num>
  <w:num w:numId="17">
    <w:abstractNumId w:val="4"/>
  </w:num>
  <w:num w:numId="18">
    <w:abstractNumId w:val="23"/>
  </w:num>
  <w:num w:numId="19">
    <w:abstractNumId w:val="19"/>
  </w:num>
  <w:num w:numId="20">
    <w:abstractNumId w:val="29"/>
  </w:num>
  <w:num w:numId="21">
    <w:abstractNumId w:val="7"/>
  </w:num>
  <w:num w:numId="22">
    <w:abstractNumId w:val="15"/>
  </w:num>
  <w:num w:numId="23">
    <w:abstractNumId w:val="1"/>
  </w:num>
  <w:num w:numId="24">
    <w:abstractNumId w:val="5"/>
  </w:num>
  <w:num w:numId="25">
    <w:abstractNumId w:val="8"/>
  </w:num>
  <w:num w:numId="26">
    <w:abstractNumId w:val="30"/>
  </w:num>
  <w:num w:numId="27">
    <w:abstractNumId w:val="22"/>
  </w:num>
  <w:num w:numId="28">
    <w:abstractNumId w:val="2"/>
  </w:num>
  <w:num w:numId="29">
    <w:abstractNumId w:val="10"/>
  </w:num>
  <w:num w:numId="30">
    <w:abstractNumId w:val="13"/>
  </w:num>
  <w:num w:numId="31">
    <w:abstractNumId w:val="32"/>
  </w:num>
  <w:num w:numId="32">
    <w:abstractNumId w:val="1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16"/>
    <w:rsid w:val="00004C2B"/>
    <w:rsid w:val="0000798A"/>
    <w:rsid w:val="00017698"/>
    <w:rsid w:val="00045305"/>
    <w:rsid w:val="0005123C"/>
    <w:rsid w:val="00061684"/>
    <w:rsid w:val="000964FF"/>
    <w:rsid w:val="000A5162"/>
    <w:rsid w:val="000C2E87"/>
    <w:rsid w:val="000D1D8A"/>
    <w:rsid w:val="000D508D"/>
    <w:rsid w:val="000D6EEB"/>
    <w:rsid w:val="000E721C"/>
    <w:rsid w:val="0011589A"/>
    <w:rsid w:val="001321A9"/>
    <w:rsid w:val="00162E5B"/>
    <w:rsid w:val="0016442C"/>
    <w:rsid w:val="00196E35"/>
    <w:rsid w:val="001A1416"/>
    <w:rsid w:val="001A2D7D"/>
    <w:rsid w:val="001A7AF9"/>
    <w:rsid w:val="001B26A9"/>
    <w:rsid w:val="001B45BB"/>
    <w:rsid w:val="001B675A"/>
    <w:rsid w:val="001D6E1E"/>
    <w:rsid w:val="001F1E20"/>
    <w:rsid w:val="001F5084"/>
    <w:rsid w:val="002062F7"/>
    <w:rsid w:val="00207416"/>
    <w:rsid w:val="00211BF8"/>
    <w:rsid w:val="00213CDF"/>
    <w:rsid w:val="00220472"/>
    <w:rsid w:val="00223A82"/>
    <w:rsid w:val="002653BA"/>
    <w:rsid w:val="0027451F"/>
    <w:rsid w:val="00277CDD"/>
    <w:rsid w:val="00286AE3"/>
    <w:rsid w:val="00292ACF"/>
    <w:rsid w:val="00293405"/>
    <w:rsid w:val="00296F82"/>
    <w:rsid w:val="00297890"/>
    <w:rsid w:val="002C4BC7"/>
    <w:rsid w:val="002D51B4"/>
    <w:rsid w:val="002E0FB4"/>
    <w:rsid w:val="00302333"/>
    <w:rsid w:val="00326C9A"/>
    <w:rsid w:val="00351A48"/>
    <w:rsid w:val="00383CBC"/>
    <w:rsid w:val="003B2263"/>
    <w:rsid w:val="003B3A48"/>
    <w:rsid w:val="003C0E04"/>
    <w:rsid w:val="003C47A4"/>
    <w:rsid w:val="003D2449"/>
    <w:rsid w:val="003E1D62"/>
    <w:rsid w:val="003E5F9A"/>
    <w:rsid w:val="004073CA"/>
    <w:rsid w:val="00413212"/>
    <w:rsid w:val="004745C6"/>
    <w:rsid w:val="00486AB2"/>
    <w:rsid w:val="00496F61"/>
    <w:rsid w:val="004A6C76"/>
    <w:rsid w:val="004C08EA"/>
    <w:rsid w:val="004C3D6A"/>
    <w:rsid w:val="004C685C"/>
    <w:rsid w:val="004E4CC3"/>
    <w:rsid w:val="004F581D"/>
    <w:rsid w:val="00510CCC"/>
    <w:rsid w:val="00523028"/>
    <w:rsid w:val="00527DD8"/>
    <w:rsid w:val="00565E97"/>
    <w:rsid w:val="0058676F"/>
    <w:rsid w:val="00594978"/>
    <w:rsid w:val="00604D7C"/>
    <w:rsid w:val="00610AEB"/>
    <w:rsid w:val="00626DB1"/>
    <w:rsid w:val="00632B0F"/>
    <w:rsid w:val="006645A7"/>
    <w:rsid w:val="006A3377"/>
    <w:rsid w:val="006B3054"/>
    <w:rsid w:val="006C1B39"/>
    <w:rsid w:val="006E21E3"/>
    <w:rsid w:val="0070082C"/>
    <w:rsid w:val="007114EB"/>
    <w:rsid w:val="00724116"/>
    <w:rsid w:val="00735EF8"/>
    <w:rsid w:val="00737B9F"/>
    <w:rsid w:val="00746CF9"/>
    <w:rsid w:val="007540C2"/>
    <w:rsid w:val="00760CF9"/>
    <w:rsid w:val="00770AE5"/>
    <w:rsid w:val="007760A5"/>
    <w:rsid w:val="00776ABA"/>
    <w:rsid w:val="00782427"/>
    <w:rsid w:val="00785293"/>
    <w:rsid w:val="007938C0"/>
    <w:rsid w:val="007A3273"/>
    <w:rsid w:val="007A5C6B"/>
    <w:rsid w:val="007C1330"/>
    <w:rsid w:val="007F3B23"/>
    <w:rsid w:val="00811287"/>
    <w:rsid w:val="00815A4F"/>
    <w:rsid w:val="008271F9"/>
    <w:rsid w:val="00831F49"/>
    <w:rsid w:val="00866024"/>
    <w:rsid w:val="008F5BBB"/>
    <w:rsid w:val="008F7183"/>
    <w:rsid w:val="00942A3A"/>
    <w:rsid w:val="00954A5E"/>
    <w:rsid w:val="00956F26"/>
    <w:rsid w:val="00982C9C"/>
    <w:rsid w:val="009E69AC"/>
    <w:rsid w:val="009F78E6"/>
    <w:rsid w:val="00A0533A"/>
    <w:rsid w:val="00A242BF"/>
    <w:rsid w:val="00A33D7C"/>
    <w:rsid w:val="00A34F88"/>
    <w:rsid w:val="00A42027"/>
    <w:rsid w:val="00A65A64"/>
    <w:rsid w:val="00AD4B13"/>
    <w:rsid w:val="00B02303"/>
    <w:rsid w:val="00B3149F"/>
    <w:rsid w:val="00B336E4"/>
    <w:rsid w:val="00B6007D"/>
    <w:rsid w:val="00B62AE3"/>
    <w:rsid w:val="00B86C95"/>
    <w:rsid w:val="00BA286F"/>
    <w:rsid w:val="00BD7D3B"/>
    <w:rsid w:val="00BF6FD4"/>
    <w:rsid w:val="00BF72CF"/>
    <w:rsid w:val="00C303E8"/>
    <w:rsid w:val="00C74688"/>
    <w:rsid w:val="00C81E9C"/>
    <w:rsid w:val="00C921D4"/>
    <w:rsid w:val="00C93D05"/>
    <w:rsid w:val="00CB5ADD"/>
    <w:rsid w:val="00CB6165"/>
    <w:rsid w:val="00D13A75"/>
    <w:rsid w:val="00D27D37"/>
    <w:rsid w:val="00D35BEC"/>
    <w:rsid w:val="00D40824"/>
    <w:rsid w:val="00D46864"/>
    <w:rsid w:val="00D632DF"/>
    <w:rsid w:val="00D6520C"/>
    <w:rsid w:val="00D80D0B"/>
    <w:rsid w:val="00D85563"/>
    <w:rsid w:val="00DB27FD"/>
    <w:rsid w:val="00DE1AC9"/>
    <w:rsid w:val="00E005A8"/>
    <w:rsid w:val="00E02FB9"/>
    <w:rsid w:val="00E0656B"/>
    <w:rsid w:val="00E753FC"/>
    <w:rsid w:val="00EB47BA"/>
    <w:rsid w:val="00EC4815"/>
    <w:rsid w:val="00EC5699"/>
    <w:rsid w:val="00ED559A"/>
    <w:rsid w:val="00EF4BFF"/>
    <w:rsid w:val="00F034B9"/>
    <w:rsid w:val="00F13769"/>
    <w:rsid w:val="00F20D96"/>
    <w:rsid w:val="00F40DDF"/>
    <w:rsid w:val="00F76E2D"/>
    <w:rsid w:val="00F944F5"/>
    <w:rsid w:val="00F97E09"/>
    <w:rsid w:val="00FB124C"/>
    <w:rsid w:val="00FD2FB9"/>
    <w:rsid w:val="00FD78F9"/>
    <w:rsid w:val="00FE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5DD90"/>
  <w15:docId w15:val="{E348929B-7605-4FDA-A0D2-7AA14930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336E4"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qFormat/>
    <w:pPr>
      <w:keepNext/>
      <w:ind w:right="72"/>
      <w:jc w:val="center"/>
      <w:outlineLvl w:val="4"/>
    </w:pPr>
    <w:rPr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Cmsor1"/>
    <w:pPr>
      <w:widowControl w:val="0"/>
      <w:tabs>
        <w:tab w:val="left" w:pos="708"/>
      </w:tabs>
      <w:suppressAutoHyphens/>
      <w:overflowPunct w:val="0"/>
      <w:spacing w:before="0" w:after="0" w:line="100" w:lineRule="atLeast"/>
      <w:jc w:val="center"/>
    </w:pPr>
    <w:rPr>
      <w:rFonts w:ascii="Times New Roman" w:hAnsi="Times New Roman" w:cs="Times New Roman"/>
      <w:b w:val="0"/>
      <w:caps/>
      <w:color w:val="00000A"/>
      <w:kern w:val="1"/>
      <w:sz w:val="36"/>
      <w:szCs w:val="24"/>
      <w:lang w:eastAsia="hu-HU"/>
    </w:rPr>
  </w:style>
  <w:style w:type="paragraph" w:customStyle="1" w:styleId="Stlus3">
    <w:name w:val="Stílus3"/>
    <w:basedOn w:val="Norml"/>
    <w:autoRedefine/>
    <w:pPr>
      <w:widowControl w:val="0"/>
      <w:tabs>
        <w:tab w:val="left" w:pos="708"/>
      </w:tabs>
      <w:suppressAutoHyphens/>
      <w:overflowPunct w:val="0"/>
      <w:spacing w:line="100" w:lineRule="atLeast"/>
      <w:jc w:val="center"/>
    </w:pPr>
    <w:rPr>
      <w:caps/>
      <w:color w:val="00000A"/>
      <w:kern w:val="1"/>
      <w:sz w:val="28"/>
      <w:lang w:eastAsia="hu-HU"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NormlWeb">
    <w:name w:val="Normal (Web)"/>
    <w:basedOn w:val="Norml"/>
    <w:uiPriority w:val="99"/>
    <w:pPr>
      <w:suppressAutoHyphens/>
      <w:spacing w:before="280" w:after="280"/>
    </w:pPr>
    <w:rPr>
      <w:color w:val="000000"/>
      <w:lang w:eastAsia="ar-SA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pple-converted-space">
    <w:name w:val="apple-converted-space"/>
    <w:basedOn w:val="Bekezdsalapbettpusa"/>
  </w:style>
  <w:style w:type="character" w:styleId="Hiperhivatkozs">
    <w:name w:val="Hyperlink"/>
    <w:basedOn w:val="Bekezdsalapbettpusa"/>
    <w:uiPriority w:val="99"/>
    <w:unhideWhenUsed/>
    <w:rPr>
      <w:color w:val="0000FF"/>
      <w:u w:val="single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sz w:val="24"/>
      <w:szCs w:val="24"/>
      <w:lang w:eastAsia="en-US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Pr>
      <w:sz w:val="24"/>
      <w:szCs w:val="24"/>
      <w:lang w:eastAsia="en-US"/>
    </w:rPr>
  </w:style>
  <w:style w:type="character" w:styleId="Jegyzethivatkozs">
    <w:name w:val="annotation reference"/>
    <w:basedOn w:val="Bekezdsalapbettpusa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Pr>
      <w:b/>
      <w:bCs/>
      <w:lang w:eastAsia="en-US"/>
    </w:rPr>
  </w:style>
  <w:style w:type="paragraph" w:customStyle="1" w:styleId="WW-Szvegtrzs3">
    <w:name w:val="WW-Szövegtörzs 3"/>
    <w:basedOn w:val="Norml"/>
    <w:pPr>
      <w:suppressAutoHyphens/>
      <w:overflowPunct w:val="0"/>
      <w:autoSpaceDE w:val="0"/>
      <w:jc w:val="both"/>
    </w:pPr>
    <w:rPr>
      <w:rFonts w:ascii="Arial" w:hAnsi="Arial"/>
      <w:szCs w:val="20"/>
      <w:lang w:eastAsia="ar-SA"/>
    </w:rPr>
  </w:style>
  <w:style w:type="paragraph" w:styleId="Szvegtrzs">
    <w:name w:val="Body Text"/>
    <w:basedOn w:val="Norml"/>
    <w:link w:val="SzvegtrzsChar"/>
    <w:semiHidden/>
    <w:pPr>
      <w:spacing w:after="200" w:line="276" w:lineRule="auto"/>
      <w:jc w:val="both"/>
    </w:pPr>
    <w:rPr>
      <w:rFonts w:ascii="Arial" w:hAnsi="Arial"/>
      <w:bCs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semiHidden/>
    <w:rPr>
      <w:rFonts w:ascii="Arial" w:hAnsi="Arial"/>
      <w:bCs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pPr>
      <w:spacing w:after="120"/>
      <w:ind w:left="283"/>
    </w:pPr>
    <w:rPr>
      <w:rFonts w:eastAsia="Calibri"/>
      <w:szCs w:val="2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Pr>
      <w:rFonts w:eastAsia="Calibri"/>
      <w:sz w:val="24"/>
      <w:szCs w:val="22"/>
      <w:lang w:eastAsia="en-US"/>
    </w:rPr>
  </w:style>
  <w:style w:type="paragraph" w:styleId="Lbjegyzetszveg">
    <w:name w:val="footnote text"/>
    <w:basedOn w:val="Norml"/>
    <w:link w:val="LbjegyzetszvegChar"/>
    <w:semiHidden/>
    <w:unhideWhenUsed/>
    <w:rsid w:val="001A2D7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A2D7D"/>
    <w:rPr>
      <w:lang w:eastAsia="en-US"/>
    </w:rPr>
  </w:style>
  <w:style w:type="character" w:styleId="Lbjegyzet-hivatkozs">
    <w:name w:val="footnote reference"/>
    <w:basedOn w:val="Bekezdsalapbettpusa"/>
    <w:semiHidden/>
    <w:unhideWhenUsed/>
    <w:rsid w:val="001A2D7D"/>
    <w:rPr>
      <w:vertAlign w:val="superscript"/>
    </w:rPr>
  </w:style>
  <w:style w:type="paragraph" w:styleId="Vltozat">
    <w:name w:val="Revision"/>
    <w:hidden/>
    <w:uiPriority w:val="99"/>
    <w:semiHidden/>
    <w:rsid w:val="00FB124C"/>
    <w:rPr>
      <w:sz w:val="24"/>
      <w:szCs w:val="24"/>
      <w:lang w:eastAsia="en-US"/>
    </w:rPr>
  </w:style>
  <w:style w:type="paragraph" w:customStyle="1" w:styleId="Bekezds">
    <w:name w:val="Bekezdés"/>
    <w:basedOn w:val="Norml"/>
    <w:uiPriority w:val="99"/>
    <w:rsid w:val="00045305"/>
    <w:pPr>
      <w:keepLines/>
      <w:overflowPunct w:val="0"/>
      <w:autoSpaceDE w:val="0"/>
      <w:autoSpaceDN w:val="0"/>
      <w:adjustRightInd w:val="0"/>
      <w:ind w:firstLine="202"/>
      <w:jc w:val="both"/>
      <w:textAlignment w:val="baseline"/>
    </w:pPr>
    <w:rPr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509E-DAB4-4FE1-8C01-DE5E9C85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……/2013</vt:lpstr>
    </vt:vector>
  </TitlesOfParts>
  <Company>PH.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……/2013</dc:title>
  <dc:creator>Kajdi Edit</dc:creator>
  <cp:lastModifiedBy>Katonáné Dr. Ulrich Zsuzsanna</cp:lastModifiedBy>
  <cp:revision>3</cp:revision>
  <cp:lastPrinted>2019-12-04T09:13:00Z</cp:lastPrinted>
  <dcterms:created xsi:type="dcterms:W3CDTF">2022-01-13T10:33:00Z</dcterms:created>
  <dcterms:modified xsi:type="dcterms:W3CDTF">2022-01-13T10:35:00Z</dcterms:modified>
</cp:coreProperties>
</file>